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1C47" w14:textId="22197337" w:rsidR="00EE4625" w:rsidRPr="001A2C95" w:rsidRDefault="001A2C95" w:rsidP="001A2C95">
      <w:pPr>
        <w:spacing w:after="100" w:afterAutospacing="1" w:line="240" w:lineRule="auto"/>
        <w:rPr>
          <w:rFonts w:ascii="Aptos" w:hAnsi="Aptos"/>
        </w:rPr>
      </w:pPr>
      <w:r w:rsidRPr="001A2C95">
        <w:rPr>
          <w:rFonts w:ascii="Aptos" w:hAnsi="Aptos"/>
        </w:rPr>
        <w:t xml:space="preserve">Ref. No.: </w:t>
      </w:r>
      <w:r w:rsidR="001A555F">
        <w:rPr>
          <w:rFonts w:ascii="Aptos" w:hAnsi="Aptos"/>
        </w:rPr>
        <w:t>o-3/65/2025</w:t>
      </w:r>
    </w:p>
    <w:p w14:paraId="58898E48" w14:textId="77777777" w:rsidR="00EE4625" w:rsidRPr="001A2C95" w:rsidRDefault="001A2C95" w:rsidP="001A2C95">
      <w:pPr>
        <w:spacing w:after="100" w:afterAutospacing="1" w:line="240" w:lineRule="auto"/>
        <w:ind w:left="5760" w:firstLine="720"/>
        <w:rPr>
          <w:rFonts w:ascii="Aptos" w:hAnsi="Aptos"/>
        </w:rPr>
      </w:pPr>
      <w:r w:rsidRPr="001A2C95">
        <w:rPr>
          <w:rFonts w:ascii="Aptos" w:hAnsi="Aptos"/>
        </w:rPr>
        <w:t>Kraków, June 2, 2025</w:t>
      </w:r>
    </w:p>
    <w:p w14:paraId="49ACB56B" w14:textId="77777777" w:rsidR="001A2C95" w:rsidRPr="001A2C95" w:rsidRDefault="001A2C95" w:rsidP="001A2C95">
      <w:pPr>
        <w:spacing w:after="100" w:afterAutospacing="1" w:line="240" w:lineRule="auto"/>
        <w:rPr>
          <w:rFonts w:ascii="Aptos" w:hAnsi="Aptos"/>
        </w:rPr>
      </w:pPr>
    </w:p>
    <w:p w14:paraId="30244CBB" w14:textId="04BC5F9D" w:rsidR="00EE4625" w:rsidRPr="001A2C95" w:rsidRDefault="001A2C95" w:rsidP="001A2C95">
      <w:pPr>
        <w:spacing w:after="100" w:afterAutospacing="1" w:line="240" w:lineRule="auto"/>
        <w:jc w:val="center"/>
        <w:rPr>
          <w:rFonts w:ascii="Aptos" w:hAnsi="Aptos"/>
          <w:b/>
          <w:bCs/>
        </w:rPr>
      </w:pPr>
      <w:r w:rsidRPr="001A2C95">
        <w:rPr>
          <w:rFonts w:ascii="Aptos" w:hAnsi="Aptos"/>
          <w:b/>
          <w:bCs/>
        </w:rPr>
        <w:t>Tadeusz Kościuszko Cracow University of Technology</w:t>
      </w:r>
      <w:r w:rsidRPr="001A2C95">
        <w:rPr>
          <w:rFonts w:ascii="Aptos" w:hAnsi="Aptos"/>
          <w:b/>
          <w:bCs/>
        </w:rPr>
        <w:br/>
        <w:t>ANNOUNCEMENT OF A COMPETITION</w:t>
      </w:r>
      <w:r w:rsidRPr="001A2C95">
        <w:rPr>
          <w:rFonts w:ascii="Aptos" w:hAnsi="Aptos"/>
          <w:b/>
          <w:bCs/>
        </w:rPr>
        <w:br/>
        <w:t>for the position of</w:t>
      </w:r>
      <w:r w:rsidRPr="001A2C95">
        <w:rPr>
          <w:rFonts w:ascii="Aptos" w:hAnsi="Aptos"/>
          <w:b/>
          <w:bCs/>
        </w:rPr>
        <w:br/>
        <w:t>English Language Lecturer</w:t>
      </w:r>
      <w:r w:rsidRPr="001A2C95">
        <w:rPr>
          <w:rFonts w:ascii="Aptos" w:hAnsi="Aptos"/>
          <w:b/>
          <w:bCs/>
        </w:rPr>
        <w:br/>
        <w:t>at the Foreign Languages Centre (SJO PK)</w:t>
      </w:r>
    </w:p>
    <w:p w14:paraId="7BA05CF9" w14:textId="77777777" w:rsidR="00EE4625" w:rsidRPr="001A2C95" w:rsidRDefault="001A2C95" w:rsidP="001A2C95">
      <w:pPr>
        <w:spacing w:after="0" w:line="240" w:lineRule="auto"/>
        <w:rPr>
          <w:rFonts w:ascii="Aptos" w:hAnsi="Aptos"/>
        </w:rPr>
      </w:pPr>
      <w:r w:rsidRPr="001A2C95">
        <w:rPr>
          <w:rFonts w:ascii="Aptos" w:hAnsi="Aptos"/>
          <w:b/>
          <w:bCs/>
        </w:rPr>
        <w:t>Employment Type:</w:t>
      </w:r>
      <w:r w:rsidRPr="001A2C95">
        <w:rPr>
          <w:rFonts w:ascii="Aptos" w:hAnsi="Aptos"/>
        </w:rPr>
        <w:t xml:space="preserve"> Full-time</w:t>
      </w:r>
    </w:p>
    <w:p w14:paraId="521BC1C1" w14:textId="77777777" w:rsidR="00EE4625" w:rsidRPr="001A2C95" w:rsidRDefault="001A2C95" w:rsidP="001A2C95">
      <w:pPr>
        <w:spacing w:after="0" w:line="240" w:lineRule="auto"/>
        <w:rPr>
          <w:rFonts w:ascii="Aptos" w:hAnsi="Aptos"/>
        </w:rPr>
      </w:pPr>
      <w:r w:rsidRPr="001A2C95">
        <w:rPr>
          <w:rFonts w:ascii="Aptos" w:hAnsi="Aptos"/>
          <w:b/>
          <w:bCs/>
        </w:rPr>
        <w:t>Number of Positions Available</w:t>
      </w:r>
      <w:r w:rsidRPr="001A2C95">
        <w:rPr>
          <w:rFonts w:ascii="Aptos" w:hAnsi="Aptos"/>
        </w:rPr>
        <w:t>: 1</w:t>
      </w:r>
    </w:p>
    <w:p w14:paraId="0DE4E85A" w14:textId="77777777" w:rsidR="00EE4625" w:rsidRPr="001A2C95" w:rsidRDefault="001A2C95" w:rsidP="001A2C95">
      <w:pPr>
        <w:spacing w:after="0" w:line="240" w:lineRule="auto"/>
        <w:rPr>
          <w:rFonts w:ascii="Aptos" w:hAnsi="Aptos"/>
        </w:rPr>
      </w:pPr>
      <w:r w:rsidRPr="001A2C95">
        <w:rPr>
          <w:rFonts w:ascii="Aptos" w:hAnsi="Aptos"/>
          <w:b/>
          <w:bCs/>
        </w:rPr>
        <w:t>Type of Employment Contract</w:t>
      </w:r>
      <w:r w:rsidRPr="001A2C95">
        <w:rPr>
          <w:rFonts w:ascii="Aptos" w:hAnsi="Aptos"/>
        </w:rPr>
        <w:t>: Fixed-term for 12 months (01.10.2025 – 30.09.2026)</w:t>
      </w:r>
    </w:p>
    <w:p w14:paraId="21B27301" w14:textId="77777777" w:rsidR="00EE4625" w:rsidRPr="001A2C95" w:rsidRDefault="001A2C95" w:rsidP="001A2C95">
      <w:pPr>
        <w:spacing w:after="0" w:line="240" w:lineRule="auto"/>
        <w:rPr>
          <w:rFonts w:ascii="Aptos" w:hAnsi="Aptos"/>
        </w:rPr>
      </w:pPr>
      <w:r w:rsidRPr="001A2C95">
        <w:rPr>
          <w:rFonts w:ascii="Aptos" w:hAnsi="Aptos"/>
          <w:b/>
          <w:bCs/>
        </w:rPr>
        <w:t>Scientific Discipline Represented</w:t>
      </w:r>
      <w:r w:rsidRPr="001A2C95">
        <w:rPr>
          <w:rFonts w:ascii="Aptos" w:hAnsi="Aptos"/>
        </w:rPr>
        <w:t>: Not applicable</w:t>
      </w:r>
    </w:p>
    <w:p w14:paraId="787380F3" w14:textId="77777777" w:rsidR="001A2C95" w:rsidRPr="001A2C95" w:rsidRDefault="001A2C95" w:rsidP="001A2C95">
      <w:pPr>
        <w:spacing w:after="0" w:line="240" w:lineRule="auto"/>
        <w:rPr>
          <w:rFonts w:ascii="Aptos" w:hAnsi="Aptos"/>
        </w:rPr>
      </w:pPr>
    </w:p>
    <w:p w14:paraId="55F2AA94" w14:textId="77777777" w:rsidR="00EE4625" w:rsidRPr="001A2C95" w:rsidRDefault="001A2C95" w:rsidP="001A2C95">
      <w:pPr>
        <w:spacing w:after="0" w:line="240" w:lineRule="auto"/>
        <w:rPr>
          <w:rFonts w:ascii="Aptos" w:hAnsi="Aptos"/>
          <w:b/>
          <w:bCs/>
        </w:rPr>
      </w:pPr>
      <w:r w:rsidRPr="001A2C95">
        <w:rPr>
          <w:rFonts w:ascii="Aptos" w:hAnsi="Aptos"/>
          <w:b/>
          <w:bCs/>
        </w:rPr>
        <w:t>1. Essential Requirements – the candidate must:</w:t>
      </w:r>
    </w:p>
    <w:p w14:paraId="5986D8F7" w14:textId="6028EAAE" w:rsidR="00EE4625" w:rsidRPr="008A5A70" w:rsidRDefault="001A2C95" w:rsidP="008A5A70">
      <w:pPr>
        <w:pStyle w:val="Akapitzlist"/>
        <w:numPr>
          <w:ilvl w:val="0"/>
          <w:numId w:val="10"/>
        </w:numPr>
        <w:spacing w:after="0" w:line="240" w:lineRule="auto"/>
        <w:jc w:val="both"/>
        <w:rPr>
          <w:rFonts w:ascii="Aptos" w:hAnsi="Aptos"/>
        </w:rPr>
      </w:pPr>
      <w:r w:rsidRPr="008A5A70">
        <w:rPr>
          <w:rFonts w:ascii="Aptos" w:hAnsi="Aptos"/>
        </w:rPr>
        <w:t>hold a Master’s degree (M.A., M.Sc., or equivalent);</w:t>
      </w:r>
    </w:p>
    <w:p w14:paraId="253E5678" w14:textId="6BC8EB7E" w:rsidR="00EE4625" w:rsidRPr="008A5A70" w:rsidRDefault="001A2C95" w:rsidP="008A5A70">
      <w:pPr>
        <w:pStyle w:val="Akapitzlist"/>
        <w:numPr>
          <w:ilvl w:val="0"/>
          <w:numId w:val="10"/>
        </w:numPr>
        <w:spacing w:after="0" w:line="240" w:lineRule="auto"/>
        <w:jc w:val="both"/>
        <w:rPr>
          <w:rFonts w:ascii="Aptos" w:hAnsi="Aptos"/>
        </w:rPr>
      </w:pPr>
      <w:r w:rsidRPr="008A5A70">
        <w:rPr>
          <w:rFonts w:ascii="Aptos" w:hAnsi="Aptos"/>
        </w:rPr>
        <w:t xml:space="preserve">have completed pedagogical training (or commit to completing it within the first year of employment), </w:t>
      </w:r>
      <w:r w:rsidR="00BE4295" w:rsidRPr="008A5A70">
        <w:rPr>
          <w:rFonts w:ascii="Aptos" w:hAnsi="Aptos"/>
        </w:rPr>
        <w:t xml:space="preserve"> </w:t>
      </w:r>
      <w:r w:rsidRPr="008A5A70">
        <w:rPr>
          <w:rFonts w:ascii="Aptos" w:hAnsi="Aptos"/>
        </w:rPr>
        <w:t>or possess a specialization or postgraduate diploma in English language teaching;</w:t>
      </w:r>
    </w:p>
    <w:p w14:paraId="63881228" w14:textId="1C231CFD" w:rsidR="00EE4625" w:rsidRPr="008A5A70" w:rsidRDefault="001A2C95" w:rsidP="008A5A70">
      <w:pPr>
        <w:pStyle w:val="Akapitzlist"/>
        <w:numPr>
          <w:ilvl w:val="0"/>
          <w:numId w:val="10"/>
        </w:numPr>
        <w:spacing w:after="0" w:line="240" w:lineRule="auto"/>
        <w:jc w:val="both"/>
        <w:rPr>
          <w:rFonts w:ascii="Aptos" w:hAnsi="Aptos"/>
        </w:rPr>
      </w:pPr>
      <w:r w:rsidRPr="008A5A70">
        <w:rPr>
          <w:rFonts w:ascii="Aptos" w:hAnsi="Aptos"/>
        </w:rPr>
        <w:t>provide documented proficiency in English sufficient for teaching purposes.</w:t>
      </w:r>
    </w:p>
    <w:p w14:paraId="2B4E933A" w14:textId="77777777" w:rsidR="001A2C95" w:rsidRPr="001A2C95" w:rsidRDefault="001A2C95" w:rsidP="001A2C95">
      <w:pPr>
        <w:spacing w:after="0" w:line="240" w:lineRule="auto"/>
        <w:contextualSpacing/>
        <w:rPr>
          <w:rFonts w:ascii="Aptos" w:hAnsi="Aptos"/>
        </w:rPr>
      </w:pPr>
    </w:p>
    <w:p w14:paraId="762D7D31" w14:textId="25550928" w:rsidR="00EE4625" w:rsidRPr="001A2C95" w:rsidRDefault="001A2C95" w:rsidP="001A2C95">
      <w:pPr>
        <w:spacing w:after="0" w:line="240" w:lineRule="auto"/>
        <w:rPr>
          <w:rFonts w:ascii="Aptos" w:hAnsi="Aptos"/>
          <w:b/>
          <w:bCs/>
        </w:rPr>
      </w:pPr>
      <w:r w:rsidRPr="001A2C95">
        <w:rPr>
          <w:rFonts w:ascii="Aptos" w:hAnsi="Aptos"/>
          <w:b/>
          <w:bCs/>
        </w:rPr>
        <w:t>2. Additional Requirements:</w:t>
      </w:r>
    </w:p>
    <w:p w14:paraId="4A28B9E2" w14:textId="2BECDFB3" w:rsidR="00EE4625" w:rsidRPr="008A5A70" w:rsidRDefault="001A2C95" w:rsidP="008A5A70">
      <w:pPr>
        <w:pStyle w:val="Akapitzlist"/>
        <w:numPr>
          <w:ilvl w:val="0"/>
          <w:numId w:val="14"/>
        </w:numPr>
        <w:spacing w:after="0" w:line="240" w:lineRule="auto"/>
        <w:rPr>
          <w:rFonts w:ascii="Aptos" w:hAnsi="Aptos"/>
        </w:rPr>
      </w:pPr>
      <w:r w:rsidRPr="008A5A70">
        <w:rPr>
          <w:rFonts w:ascii="Aptos" w:hAnsi="Aptos"/>
        </w:rPr>
        <w:t>Experience in education (particularly in higher education);</w:t>
      </w:r>
    </w:p>
    <w:p w14:paraId="17700153" w14:textId="2936D5FE" w:rsidR="00EE4625" w:rsidRPr="008A5A70" w:rsidRDefault="001A2C95" w:rsidP="008A5A70">
      <w:pPr>
        <w:pStyle w:val="Akapitzlist"/>
        <w:numPr>
          <w:ilvl w:val="0"/>
          <w:numId w:val="14"/>
        </w:numPr>
        <w:spacing w:after="0" w:line="240" w:lineRule="auto"/>
        <w:rPr>
          <w:rFonts w:ascii="Aptos" w:hAnsi="Aptos"/>
        </w:rPr>
      </w:pPr>
      <w:r w:rsidRPr="008A5A70">
        <w:rPr>
          <w:rFonts w:ascii="Aptos" w:hAnsi="Aptos"/>
        </w:rPr>
        <w:t>Experience in teaching English for Specific Purposes;</w:t>
      </w:r>
    </w:p>
    <w:p w14:paraId="3EEF880C" w14:textId="62B2EB94" w:rsidR="00EE4625" w:rsidRPr="008A5A70" w:rsidRDefault="001A2C95" w:rsidP="008A5A70">
      <w:pPr>
        <w:pStyle w:val="Akapitzlist"/>
        <w:numPr>
          <w:ilvl w:val="0"/>
          <w:numId w:val="14"/>
        </w:numPr>
        <w:spacing w:after="0" w:line="240" w:lineRule="auto"/>
        <w:rPr>
          <w:rFonts w:ascii="Aptos" w:hAnsi="Aptos"/>
        </w:rPr>
      </w:pPr>
      <w:r w:rsidRPr="008A5A70">
        <w:rPr>
          <w:rFonts w:ascii="Aptos" w:hAnsi="Aptos"/>
        </w:rPr>
        <w:t>Ability to work in a team;</w:t>
      </w:r>
    </w:p>
    <w:p w14:paraId="0643055C" w14:textId="11202E34" w:rsidR="00EE4625" w:rsidRPr="008A5A70" w:rsidRDefault="001A2C95" w:rsidP="008A5A70">
      <w:pPr>
        <w:pStyle w:val="Akapitzlist"/>
        <w:numPr>
          <w:ilvl w:val="0"/>
          <w:numId w:val="14"/>
        </w:numPr>
        <w:spacing w:after="0" w:line="240" w:lineRule="auto"/>
        <w:rPr>
          <w:rFonts w:ascii="Aptos" w:hAnsi="Aptos"/>
        </w:rPr>
      </w:pPr>
      <w:r w:rsidRPr="008A5A70">
        <w:rPr>
          <w:rFonts w:ascii="Aptos" w:hAnsi="Aptos"/>
        </w:rPr>
        <w:t>Digital competence in educational tools (MS Teams, Moodle).</w:t>
      </w:r>
    </w:p>
    <w:p w14:paraId="07BA4CE7" w14:textId="77777777" w:rsidR="001A2C95" w:rsidRPr="001A2C95" w:rsidRDefault="001A2C95" w:rsidP="001A2C95">
      <w:pPr>
        <w:spacing w:after="0" w:line="240" w:lineRule="auto"/>
        <w:contextualSpacing/>
        <w:rPr>
          <w:rFonts w:ascii="Aptos" w:hAnsi="Aptos"/>
        </w:rPr>
      </w:pPr>
    </w:p>
    <w:p w14:paraId="54315B75" w14:textId="77777777" w:rsidR="00EE4625" w:rsidRPr="001A2C95" w:rsidRDefault="001A2C95" w:rsidP="001A2C95">
      <w:pPr>
        <w:spacing w:after="0" w:line="240" w:lineRule="auto"/>
        <w:contextualSpacing/>
        <w:rPr>
          <w:rFonts w:ascii="Aptos" w:hAnsi="Aptos"/>
          <w:b/>
          <w:bCs/>
        </w:rPr>
      </w:pPr>
      <w:r w:rsidRPr="001A2C95">
        <w:rPr>
          <w:rFonts w:ascii="Aptos" w:hAnsi="Aptos"/>
          <w:b/>
          <w:bCs/>
        </w:rPr>
        <w:t>3. Responsibilities:</w:t>
      </w:r>
    </w:p>
    <w:p w14:paraId="048E8AD3" w14:textId="342568F1" w:rsidR="00EE4625" w:rsidRPr="008A5A70" w:rsidRDefault="001A2C95" w:rsidP="008A5A70">
      <w:pPr>
        <w:pStyle w:val="Akapitzlist"/>
        <w:numPr>
          <w:ilvl w:val="0"/>
          <w:numId w:val="15"/>
        </w:numPr>
        <w:spacing w:after="0" w:line="240" w:lineRule="auto"/>
        <w:rPr>
          <w:rFonts w:ascii="Aptos" w:hAnsi="Aptos"/>
        </w:rPr>
      </w:pPr>
      <w:r w:rsidRPr="008A5A70">
        <w:rPr>
          <w:rFonts w:ascii="Aptos" w:hAnsi="Aptos"/>
        </w:rPr>
        <w:t>conduct English language classes for full-time and part-time first- and second-cycle students;</w:t>
      </w:r>
    </w:p>
    <w:p w14:paraId="6B7062AB" w14:textId="2BDE49E1" w:rsidR="00EE4625" w:rsidRPr="008A5A70" w:rsidRDefault="001A2C95" w:rsidP="008A5A70">
      <w:pPr>
        <w:pStyle w:val="Akapitzlist"/>
        <w:numPr>
          <w:ilvl w:val="0"/>
          <w:numId w:val="15"/>
        </w:numPr>
        <w:spacing w:after="0" w:line="240" w:lineRule="auto"/>
        <w:rPr>
          <w:rFonts w:ascii="Aptos" w:hAnsi="Aptos"/>
        </w:rPr>
      </w:pPr>
      <w:r w:rsidRPr="008A5A70">
        <w:rPr>
          <w:rFonts w:ascii="Aptos" w:hAnsi="Aptos"/>
        </w:rPr>
        <w:t>prepare teaching materials;</w:t>
      </w:r>
    </w:p>
    <w:p w14:paraId="518625CB" w14:textId="7A787AFD" w:rsidR="00EE4625" w:rsidRPr="008A5A70" w:rsidRDefault="001A2C95" w:rsidP="008A5A70">
      <w:pPr>
        <w:pStyle w:val="Akapitzlist"/>
        <w:numPr>
          <w:ilvl w:val="0"/>
          <w:numId w:val="15"/>
        </w:numPr>
        <w:spacing w:after="0" w:line="240" w:lineRule="auto"/>
        <w:rPr>
          <w:rFonts w:ascii="Aptos" w:hAnsi="Aptos"/>
        </w:rPr>
      </w:pPr>
      <w:r w:rsidRPr="008A5A70">
        <w:rPr>
          <w:rFonts w:ascii="Aptos" w:hAnsi="Aptos"/>
        </w:rPr>
        <w:t>fulfill organizational duties related to teaching and unit activities.</w:t>
      </w:r>
    </w:p>
    <w:p w14:paraId="524C3B00" w14:textId="77777777" w:rsidR="001A2C95" w:rsidRPr="001A2C95" w:rsidRDefault="001A2C95" w:rsidP="001A2C95">
      <w:pPr>
        <w:spacing w:after="0" w:line="240" w:lineRule="auto"/>
        <w:contextualSpacing/>
        <w:rPr>
          <w:rFonts w:ascii="Aptos" w:hAnsi="Aptos"/>
        </w:rPr>
      </w:pPr>
    </w:p>
    <w:p w14:paraId="2264B756" w14:textId="77777777" w:rsidR="00EE4625" w:rsidRPr="001A2C95" w:rsidRDefault="001A2C95" w:rsidP="001A2C95">
      <w:pPr>
        <w:spacing w:after="0" w:line="240" w:lineRule="auto"/>
        <w:contextualSpacing/>
        <w:rPr>
          <w:rFonts w:ascii="Aptos" w:hAnsi="Aptos"/>
        </w:rPr>
      </w:pPr>
      <w:r w:rsidRPr="001A2C95">
        <w:rPr>
          <w:rFonts w:ascii="Aptos" w:hAnsi="Aptos"/>
          <w:b/>
          <w:bCs/>
        </w:rPr>
        <w:t>4. Working Conditions</w:t>
      </w:r>
      <w:r w:rsidRPr="001A2C95">
        <w:rPr>
          <w:rFonts w:ascii="Aptos" w:hAnsi="Aptos"/>
        </w:rPr>
        <w:t xml:space="preserve"> – we offer:</w:t>
      </w:r>
    </w:p>
    <w:p w14:paraId="0CDA28E0" w14:textId="0C9F82FE"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Estimated salary: PLN 5,500;</w:t>
      </w:r>
    </w:p>
    <w:p w14:paraId="285EC98E" w14:textId="4C4EAF96"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Friendly working environment at a well-established university;</w:t>
      </w:r>
    </w:p>
    <w:p w14:paraId="57671E8E" w14:textId="39D70F75"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Opportunities for professional development and upskilling;</w:t>
      </w:r>
    </w:p>
    <w:p w14:paraId="2A0C22DA" w14:textId="10E568DB"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Additional annual remuneration (“13th salary”);</w:t>
      </w:r>
    </w:p>
    <w:p w14:paraId="2EA1C2F0" w14:textId="6B26DFB6"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Optional group insurance and medical care on preferential terms;</w:t>
      </w:r>
    </w:p>
    <w:p w14:paraId="0EC03E71" w14:textId="33128E36"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Subsidies for employee and child vacation (“grusza” benefit);</w:t>
      </w:r>
    </w:p>
    <w:p w14:paraId="002832F2" w14:textId="4891B9BB"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Subsidies for sports and recreational activities (card, membership) and cultural-educational initiatives;</w:t>
      </w:r>
    </w:p>
    <w:p w14:paraId="213722BE" w14:textId="79764C86"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Subsidies for childcare (nurseries, kindergartens, children’s clubs);</w:t>
      </w:r>
    </w:p>
    <w:p w14:paraId="5B3C88AC" w14:textId="0FD2A37C"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Organization of day camps for employees' children;</w:t>
      </w:r>
    </w:p>
    <w:p w14:paraId="3C5418CF" w14:textId="7E3D3A79"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lastRenderedPageBreak/>
        <w:t>Access to low-interest housing loans;</w:t>
      </w:r>
    </w:p>
    <w:p w14:paraId="01488D60" w14:textId="5AD05300" w:rsidR="00EE4625" w:rsidRPr="008A5A70" w:rsidRDefault="001A2C95" w:rsidP="008A5A70">
      <w:pPr>
        <w:pStyle w:val="Akapitzlist"/>
        <w:numPr>
          <w:ilvl w:val="0"/>
          <w:numId w:val="19"/>
        </w:numPr>
        <w:spacing w:after="0" w:line="240" w:lineRule="auto"/>
        <w:rPr>
          <w:rFonts w:ascii="Aptos" w:hAnsi="Aptos"/>
        </w:rPr>
      </w:pPr>
      <w:r w:rsidRPr="008A5A70">
        <w:rPr>
          <w:rFonts w:ascii="Aptos" w:hAnsi="Aptos"/>
        </w:rPr>
        <w:t>Access to the Employee Mutual Aid Fund.</w:t>
      </w:r>
    </w:p>
    <w:p w14:paraId="75BFA683" w14:textId="77777777" w:rsidR="001A2C95" w:rsidRPr="001A2C95" w:rsidRDefault="001A2C95" w:rsidP="001A2C95">
      <w:pPr>
        <w:spacing w:after="0" w:line="240" w:lineRule="auto"/>
        <w:contextualSpacing/>
        <w:rPr>
          <w:rFonts w:ascii="Aptos" w:hAnsi="Aptos"/>
        </w:rPr>
      </w:pPr>
    </w:p>
    <w:p w14:paraId="57645CFD" w14:textId="77777777" w:rsidR="00EE4625" w:rsidRPr="001A2C95" w:rsidRDefault="001A2C95" w:rsidP="001A2C95">
      <w:pPr>
        <w:spacing w:after="0" w:line="240" w:lineRule="auto"/>
        <w:rPr>
          <w:rFonts w:ascii="Aptos" w:hAnsi="Aptos"/>
        </w:rPr>
      </w:pPr>
      <w:r w:rsidRPr="001A2C95">
        <w:rPr>
          <w:rFonts w:ascii="Aptos" w:hAnsi="Aptos"/>
          <w:b/>
          <w:bCs/>
        </w:rPr>
        <w:t>5. Career Development Prospects</w:t>
      </w:r>
      <w:r w:rsidRPr="001A2C95">
        <w:rPr>
          <w:rFonts w:ascii="Aptos" w:hAnsi="Aptos"/>
        </w:rPr>
        <w:t>: Promotion to Assistant, and subsequently to English Language Lecturer, subject to meeting specified conditions.</w:t>
      </w:r>
    </w:p>
    <w:p w14:paraId="25F21B15" w14:textId="77777777" w:rsidR="001A2C95" w:rsidRPr="001A2C95" w:rsidRDefault="001A2C95" w:rsidP="001A2C95">
      <w:pPr>
        <w:spacing w:after="0" w:line="240" w:lineRule="auto"/>
        <w:rPr>
          <w:rFonts w:ascii="Aptos" w:hAnsi="Aptos"/>
        </w:rPr>
      </w:pPr>
    </w:p>
    <w:p w14:paraId="405029D5" w14:textId="77777777" w:rsidR="00EE4625" w:rsidRPr="001A2C95" w:rsidRDefault="001A2C95" w:rsidP="001A2C95">
      <w:pPr>
        <w:spacing w:after="0" w:line="240" w:lineRule="auto"/>
        <w:rPr>
          <w:rFonts w:ascii="Aptos" w:hAnsi="Aptos"/>
          <w:b/>
          <w:bCs/>
        </w:rPr>
      </w:pPr>
      <w:r w:rsidRPr="001A2C95">
        <w:rPr>
          <w:rFonts w:ascii="Aptos" w:hAnsi="Aptos"/>
          <w:b/>
          <w:bCs/>
        </w:rPr>
        <w:t>6. Required Documents:</w:t>
      </w:r>
    </w:p>
    <w:p w14:paraId="5E61A01A" w14:textId="0CAE1650" w:rsidR="00EE4625" w:rsidRPr="00191BC6" w:rsidRDefault="001A2C95" w:rsidP="00191BC6">
      <w:pPr>
        <w:pStyle w:val="Akapitzlist"/>
        <w:numPr>
          <w:ilvl w:val="1"/>
          <w:numId w:val="21"/>
        </w:numPr>
        <w:spacing w:after="0" w:line="240" w:lineRule="auto"/>
        <w:rPr>
          <w:rFonts w:ascii="Aptos" w:hAnsi="Aptos"/>
        </w:rPr>
      </w:pPr>
      <w:r w:rsidRPr="00191BC6">
        <w:rPr>
          <w:rFonts w:ascii="Aptos" w:hAnsi="Aptos"/>
        </w:rPr>
        <w:t>Detailed CV (including employment history);</w:t>
      </w:r>
    </w:p>
    <w:p w14:paraId="6247E979" w14:textId="5CD7C989" w:rsidR="00EE4625" w:rsidRPr="00191BC6" w:rsidRDefault="001A2C95" w:rsidP="00191BC6">
      <w:pPr>
        <w:pStyle w:val="Akapitzlist"/>
        <w:numPr>
          <w:ilvl w:val="1"/>
          <w:numId w:val="21"/>
        </w:numPr>
        <w:spacing w:after="0" w:line="240" w:lineRule="auto"/>
        <w:rPr>
          <w:rFonts w:ascii="Aptos" w:hAnsi="Aptos"/>
        </w:rPr>
      </w:pPr>
      <w:r w:rsidRPr="00191BC6">
        <w:rPr>
          <w:rFonts w:ascii="Aptos" w:hAnsi="Aptos"/>
        </w:rPr>
        <w:t>Copies of documents confirming education;</w:t>
      </w:r>
    </w:p>
    <w:p w14:paraId="7BD4B39A" w14:textId="74F193D0" w:rsidR="00EE4625" w:rsidRPr="00191BC6" w:rsidRDefault="001A2C95" w:rsidP="00191BC6">
      <w:pPr>
        <w:pStyle w:val="Akapitzlist"/>
        <w:numPr>
          <w:ilvl w:val="1"/>
          <w:numId w:val="21"/>
        </w:numPr>
        <w:spacing w:after="0" w:line="240" w:lineRule="auto"/>
        <w:rPr>
          <w:rFonts w:ascii="Aptos" w:hAnsi="Aptos"/>
        </w:rPr>
      </w:pPr>
      <w:r w:rsidRPr="00191BC6">
        <w:rPr>
          <w:rFonts w:ascii="Aptos" w:hAnsi="Aptos"/>
        </w:rPr>
        <w:t>Personal questionnaire and consent for personal data processing (form available on Cracow University of Technology/Careers webpage);</w:t>
      </w:r>
    </w:p>
    <w:p w14:paraId="29FB0352" w14:textId="6E37D502" w:rsidR="00EE4625" w:rsidRPr="00191BC6" w:rsidRDefault="001A2C95" w:rsidP="00191BC6">
      <w:pPr>
        <w:pStyle w:val="Akapitzlist"/>
        <w:numPr>
          <w:ilvl w:val="1"/>
          <w:numId w:val="21"/>
        </w:numPr>
        <w:spacing w:after="0" w:line="240" w:lineRule="auto"/>
        <w:rPr>
          <w:rFonts w:ascii="Aptos" w:hAnsi="Aptos"/>
        </w:rPr>
      </w:pPr>
      <w:r w:rsidRPr="00191BC6">
        <w:rPr>
          <w:rFonts w:ascii="Aptos" w:hAnsi="Aptos"/>
        </w:rPr>
        <w:t>Professional questionnaire;</w:t>
      </w:r>
    </w:p>
    <w:p w14:paraId="1DBB3BAE" w14:textId="7D3BE416" w:rsidR="00EE4625" w:rsidRPr="00191BC6" w:rsidRDefault="001A2C95" w:rsidP="00191BC6">
      <w:pPr>
        <w:pStyle w:val="Akapitzlist"/>
        <w:numPr>
          <w:ilvl w:val="1"/>
          <w:numId w:val="21"/>
        </w:numPr>
        <w:spacing w:after="0" w:line="240" w:lineRule="auto"/>
        <w:rPr>
          <w:rFonts w:ascii="Aptos" w:hAnsi="Aptos"/>
        </w:rPr>
      </w:pPr>
      <w:r w:rsidRPr="00191BC6">
        <w:rPr>
          <w:rFonts w:ascii="Aptos" w:hAnsi="Aptos"/>
        </w:rPr>
        <w:t>Certificate of completed pedagogical training;</w:t>
      </w:r>
    </w:p>
    <w:p w14:paraId="32ED425A" w14:textId="2AF4D123" w:rsidR="00EE4625" w:rsidRPr="00191BC6" w:rsidRDefault="001A2C95" w:rsidP="00191BC6">
      <w:pPr>
        <w:pStyle w:val="Akapitzlist"/>
        <w:numPr>
          <w:ilvl w:val="1"/>
          <w:numId w:val="21"/>
        </w:numPr>
        <w:spacing w:after="0" w:line="240" w:lineRule="auto"/>
        <w:rPr>
          <w:rFonts w:ascii="Aptos" w:hAnsi="Aptos"/>
        </w:rPr>
      </w:pPr>
      <w:r w:rsidRPr="00191BC6">
        <w:rPr>
          <w:rFonts w:ascii="Aptos" w:hAnsi="Aptos"/>
        </w:rPr>
        <w:t>Certificate of clean criminal record;</w:t>
      </w:r>
    </w:p>
    <w:p w14:paraId="53173CC1" w14:textId="7B483F0D" w:rsidR="00EE4625" w:rsidRPr="00191BC6" w:rsidRDefault="001A2C95" w:rsidP="00191BC6">
      <w:pPr>
        <w:pStyle w:val="Akapitzlist"/>
        <w:numPr>
          <w:ilvl w:val="1"/>
          <w:numId w:val="21"/>
        </w:numPr>
        <w:spacing w:after="0" w:line="240" w:lineRule="auto"/>
        <w:rPr>
          <w:rFonts w:ascii="Aptos" w:hAnsi="Aptos"/>
        </w:rPr>
      </w:pPr>
      <w:r w:rsidRPr="00191BC6">
        <w:rPr>
          <w:rFonts w:ascii="Aptos" w:hAnsi="Aptos"/>
        </w:rPr>
        <w:t>References (optional, but welcome).</w:t>
      </w:r>
    </w:p>
    <w:p w14:paraId="3D828B95" w14:textId="31CE9912" w:rsidR="00EE4625" w:rsidRPr="001A2C95" w:rsidRDefault="001A2C95" w:rsidP="001A2C95">
      <w:pPr>
        <w:spacing w:after="0" w:line="240" w:lineRule="auto"/>
        <w:rPr>
          <w:rFonts w:ascii="Aptos" w:hAnsi="Aptos"/>
        </w:rPr>
      </w:pPr>
      <w:r w:rsidRPr="001A2C95">
        <w:rPr>
          <w:rFonts w:ascii="Aptos" w:hAnsi="Aptos"/>
        </w:rPr>
        <w:t>Employment will follow a competitive selection process in accordance with Chapter VI of the OTM-R policy (https://bip.pk.edu.pl/index.php?ver=0&amp;dok=5178), consisting of:</w:t>
      </w:r>
    </w:p>
    <w:p w14:paraId="5431BA4E" w14:textId="77777777" w:rsidR="00EE4625" w:rsidRPr="001A2C95" w:rsidRDefault="001A2C95" w:rsidP="001A2C95">
      <w:pPr>
        <w:spacing w:after="0" w:line="240" w:lineRule="auto"/>
        <w:rPr>
          <w:rFonts w:ascii="Aptos" w:hAnsi="Aptos"/>
        </w:rPr>
      </w:pPr>
      <w:r w:rsidRPr="001A2C95">
        <w:rPr>
          <w:rFonts w:ascii="Aptos" w:hAnsi="Aptos"/>
        </w:rPr>
        <w:t>– Evaluation of submitted documents;</w:t>
      </w:r>
    </w:p>
    <w:p w14:paraId="12C520C0" w14:textId="77777777" w:rsidR="00EE4625" w:rsidRPr="001A2C95" w:rsidRDefault="001A2C95" w:rsidP="001A2C95">
      <w:pPr>
        <w:spacing w:after="0" w:line="240" w:lineRule="auto"/>
        <w:rPr>
          <w:rFonts w:ascii="Aptos" w:hAnsi="Aptos"/>
        </w:rPr>
      </w:pPr>
      <w:r w:rsidRPr="001A2C95">
        <w:rPr>
          <w:rFonts w:ascii="Aptos" w:hAnsi="Aptos"/>
        </w:rPr>
        <w:t>– Interviews (in-person or online).</w:t>
      </w:r>
    </w:p>
    <w:p w14:paraId="3693D83B" w14:textId="6ABA9227" w:rsidR="001A2C95" w:rsidRPr="001A2C95" w:rsidRDefault="001A2C95" w:rsidP="001A2C95">
      <w:pPr>
        <w:spacing w:after="0" w:line="240" w:lineRule="auto"/>
        <w:rPr>
          <w:rFonts w:ascii="Aptos" w:hAnsi="Aptos"/>
        </w:rPr>
      </w:pPr>
      <w:r w:rsidRPr="001A2C95">
        <w:rPr>
          <w:rFonts w:ascii="Aptos" w:hAnsi="Aptos"/>
        </w:rPr>
        <w:t xml:space="preserve">Documents must be submitted to the SJO PK Office, ul. Warszawska 24, CUP Building, Room 128a, Monday to Friday, 7:30 AM – 2:30 PM. The document folder should be labeled: “Application for the position of English Language Lecturer at SJO PK, Ref. No. </w:t>
      </w:r>
      <w:r w:rsidR="001A555F">
        <w:rPr>
          <w:rFonts w:ascii="Aptos" w:hAnsi="Aptos"/>
        </w:rPr>
        <w:t>o-3/65/2025</w:t>
      </w:r>
      <w:r w:rsidRPr="001A2C95">
        <w:rPr>
          <w:rFonts w:ascii="Aptos" w:hAnsi="Aptos"/>
        </w:rPr>
        <w:t>” or sent via email (scans) to</w:t>
      </w:r>
    </w:p>
    <w:p w14:paraId="2F861422" w14:textId="4FE59BB9" w:rsidR="00EE4625" w:rsidRPr="001A2C95" w:rsidRDefault="001A2C95" w:rsidP="001A2C95">
      <w:pPr>
        <w:spacing w:after="0" w:line="240" w:lineRule="auto"/>
        <w:rPr>
          <w:rFonts w:ascii="Aptos" w:hAnsi="Aptos"/>
        </w:rPr>
      </w:pPr>
      <w:r w:rsidRPr="001A2C95">
        <w:rPr>
          <w:rFonts w:ascii="Aptos" w:hAnsi="Aptos"/>
        </w:rPr>
        <w:t xml:space="preserve"> </w:t>
      </w:r>
      <w:hyperlink r:id="rId6" w:history="1">
        <w:r w:rsidRPr="001A2C95">
          <w:rPr>
            <w:rStyle w:val="Hipercze"/>
            <w:rFonts w:ascii="Aptos" w:hAnsi="Aptos"/>
          </w:rPr>
          <w:t>o-3@pk.edu.pl</w:t>
        </w:r>
      </w:hyperlink>
      <w:r w:rsidRPr="001A2C95">
        <w:rPr>
          <w:rFonts w:ascii="Aptos" w:hAnsi="Aptos"/>
        </w:rPr>
        <w:t>.</w:t>
      </w:r>
    </w:p>
    <w:p w14:paraId="5161A6BA" w14:textId="77777777" w:rsidR="001A2C95" w:rsidRPr="001A2C95" w:rsidRDefault="001A2C95" w:rsidP="001A2C95">
      <w:pPr>
        <w:spacing w:after="0" w:line="240" w:lineRule="auto"/>
        <w:rPr>
          <w:rFonts w:ascii="Aptos" w:hAnsi="Aptos"/>
        </w:rPr>
      </w:pPr>
    </w:p>
    <w:p w14:paraId="45BF2089" w14:textId="77777777" w:rsidR="00EE4625" w:rsidRPr="001A2C95" w:rsidRDefault="001A2C95" w:rsidP="001A2C95">
      <w:pPr>
        <w:spacing w:after="0" w:line="240" w:lineRule="auto"/>
        <w:rPr>
          <w:rFonts w:ascii="Aptos" w:hAnsi="Aptos"/>
        </w:rPr>
      </w:pPr>
      <w:r w:rsidRPr="001A2C95">
        <w:rPr>
          <w:rFonts w:ascii="Aptos" w:hAnsi="Aptos"/>
          <w:b/>
          <w:bCs/>
        </w:rPr>
        <w:t>Deadline for submission</w:t>
      </w:r>
      <w:r w:rsidRPr="001A2C95">
        <w:rPr>
          <w:rFonts w:ascii="Aptos" w:hAnsi="Aptos"/>
        </w:rPr>
        <w:t>: July 2, 2025.</w:t>
      </w:r>
    </w:p>
    <w:p w14:paraId="50500CD9" w14:textId="77777777" w:rsidR="00EE4625" w:rsidRPr="001A2C95" w:rsidRDefault="001A2C95" w:rsidP="001A2C95">
      <w:pPr>
        <w:spacing w:after="0" w:line="240" w:lineRule="auto"/>
        <w:rPr>
          <w:rFonts w:ascii="Aptos" w:hAnsi="Aptos"/>
        </w:rPr>
      </w:pPr>
      <w:r w:rsidRPr="001A2C95">
        <w:rPr>
          <w:rFonts w:ascii="Aptos" w:hAnsi="Aptos"/>
        </w:rPr>
        <w:t>The application must include an email address for recruitment correspondence.</w:t>
      </w:r>
    </w:p>
    <w:p w14:paraId="52BFB49E" w14:textId="77777777" w:rsidR="001A2C95" w:rsidRPr="001A2C95" w:rsidRDefault="001A2C95" w:rsidP="001A2C95">
      <w:pPr>
        <w:spacing w:after="0" w:line="240" w:lineRule="auto"/>
        <w:rPr>
          <w:rFonts w:ascii="Aptos" w:hAnsi="Aptos"/>
        </w:rPr>
      </w:pPr>
    </w:p>
    <w:p w14:paraId="2A09BBF2" w14:textId="77777777" w:rsidR="00EE4625" w:rsidRPr="001A2C95" w:rsidRDefault="001A2C95" w:rsidP="001A2C95">
      <w:pPr>
        <w:spacing w:after="0" w:line="240" w:lineRule="auto"/>
        <w:rPr>
          <w:rFonts w:ascii="Aptos" w:hAnsi="Aptos"/>
        </w:rPr>
      </w:pPr>
      <w:r w:rsidRPr="001A2C95">
        <w:rPr>
          <w:rFonts w:ascii="Aptos" w:hAnsi="Aptos"/>
          <w:b/>
          <w:bCs/>
        </w:rPr>
        <w:t>Announcement of results</w:t>
      </w:r>
      <w:r w:rsidRPr="001A2C95">
        <w:rPr>
          <w:rFonts w:ascii="Aptos" w:hAnsi="Aptos"/>
        </w:rPr>
        <w:t>: by July 10, 2025.</w:t>
      </w:r>
    </w:p>
    <w:p w14:paraId="527C07F5" w14:textId="77777777" w:rsidR="00EE4625" w:rsidRPr="001A2C95" w:rsidRDefault="001A2C95" w:rsidP="001A2C95">
      <w:pPr>
        <w:spacing w:after="0" w:line="240" w:lineRule="auto"/>
        <w:contextualSpacing/>
        <w:rPr>
          <w:rFonts w:ascii="Aptos" w:hAnsi="Aptos"/>
        </w:rPr>
      </w:pPr>
      <w:r w:rsidRPr="001A2C95">
        <w:rPr>
          <w:rFonts w:ascii="Aptos" w:hAnsi="Aptos"/>
        </w:rPr>
        <w:t>The recruitment process is conducted in accordance with the OTM-R Policy.</w:t>
      </w:r>
    </w:p>
    <w:p w14:paraId="7B4A220F" w14:textId="77777777" w:rsidR="00EE4625" w:rsidRPr="001A2C95" w:rsidRDefault="001A2C95" w:rsidP="001A2C95">
      <w:pPr>
        <w:spacing w:after="0" w:line="240" w:lineRule="auto"/>
        <w:contextualSpacing/>
        <w:rPr>
          <w:rFonts w:ascii="Aptos" w:hAnsi="Aptos"/>
        </w:rPr>
      </w:pPr>
      <w:r w:rsidRPr="001A2C95">
        <w:rPr>
          <w:rFonts w:ascii="Aptos" w:hAnsi="Aptos"/>
        </w:rPr>
        <w:t>The University reserves the right to contact only those candidates whose applications meet the essential criteria and are rated highest by the Recruitment Committee. Results will be published on the BIP PK website and the Ministry of Science and Higher Education website.</w:t>
      </w:r>
    </w:p>
    <w:p w14:paraId="66099468" w14:textId="77777777" w:rsidR="00EE4625" w:rsidRPr="001A2C95" w:rsidRDefault="001A2C95" w:rsidP="001A2C95">
      <w:pPr>
        <w:spacing w:after="0" w:line="240" w:lineRule="auto"/>
        <w:contextualSpacing/>
        <w:rPr>
          <w:rFonts w:ascii="Aptos" w:hAnsi="Aptos"/>
        </w:rPr>
      </w:pPr>
      <w:r w:rsidRPr="001A2C95">
        <w:rPr>
          <w:rFonts w:ascii="Aptos" w:hAnsi="Aptos"/>
        </w:rPr>
        <w:t>Submitted documents may be collected from the SJO PK Office, ul. Warszawska 24, CUP Building, July 11–18, 2025, between 9:00 AM and 1:00 PM, Monday to Friday. Uncollected documents will be destroyed.</w:t>
      </w:r>
    </w:p>
    <w:p w14:paraId="188F3678" w14:textId="77777777" w:rsidR="00EE4625" w:rsidRPr="001A2C95" w:rsidRDefault="001A2C95" w:rsidP="001A2C95">
      <w:pPr>
        <w:spacing w:after="0" w:line="240" w:lineRule="auto"/>
        <w:contextualSpacing/>
        <w:rPr>
          <w:rFonts w:ascii="Aptos" w:hAnsi="Aptos"/>
        </w:rPr>
      </w:pPr>
      <w:r w:rsidRPr="001A2C95">
        <w:rPr>
          <w:rFonts w:ascii="Aptos" w:hAnsi="Aptos"/>
        </w:rPr>
        <w:t>The University reserves the right to cancel the competition without stating reasons.</w:t>
      </w:r>
    </w:p>
    <w:p w14:paraId="49296785" w14:textId="77777777" w:rsidR="00EE4625" w:rsidRPr="001A2C95" w:rsidRDefault="001A2C95" w:rsidP="001A2C95">
      <w:pPr>
        <w:spacing w:after="0" w:line="240" w:lineRule="auto"/>
        <w:contextualSpacing/>
        <w:rPr>
          <w:rFonts w:ascii="Aptos" w:hAnsi="Aptos"/>
        </w:rPr>
      </w:pPr>
      <w:r w:rsidRPr="001A2C95">
        <w:rPr>
          <w:rFonts w:ascii="Aptos" w:hAnsi="Aptos"/>
        </w:rPr>
        <w:t>The result of the competition is not equivalent to employment but constitutes a recommendation to the Rector. The final employment decision rests with the Rector.</w:t>
      </w:r>
    </w:p>
    <w:sectPr w:rsidR="00EE4625" w:rsidRPr="001A2C95" w:rsidSect="001A2C95">
      <w:pgSz w:w="12240" w:h="15840"/>
      <w:pgMar w:top="1440"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A685C88"/>
    <w:multiLevelType w:val="hybridMultilevel"/>
    <w:tmpl w:val="15DAB55C"/>
    <w:lvl w:ilvl="0" w:tplc="B5CCCE08">
      <w:numFmt w:val="bullet"/>
      <w:lvlText w:val="-"/>
      <w:lvlJc w:val="left"/>
      <w:pPr>
        <w:ind w:left="720" w:hanging="360"/>
      </w:pPr>
      <w:rPr>
        <w:rFonts w:ascii="Aptos" w:eastAsiaTheme="minorEastAsia"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A60F7A"/>
    <w:multiLevelType w:val="hybridMultilevel"/>
    <w:tmpl w:val="C3C02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376631"/>
    <w:multiLevelType w:val="hybridMultilevel"/>
    <w:tmpl w:val="EB0CBF1E"/>
    <w:lvl w:ilvl="0" w:tplc="B5CCCE08">
      <w:numFmt w:val="bullet"/>
      <w:lvlText w:val="-"/>
      <w:lvlJc w:val="left"/>
      <w:pPr>
        <w:ind w:left="720" w:hanging="360"/>
      </w:pPr>
      <w:rPr>
        <w:rFonts w:ascii="Aptos" w:eastAsiaTheme="minorEastAsia"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BF0EC6"/>
    <w:multiLevelType w:val="hybridMultilevel"/>
    <w:tmpl w:val="8244D520"/>
    <w:lvl w:ilvl="0" w:tplc="B5CCCE08">
      <w:numFmt w:val="bullet"/>
      <w:lvlText w:val="-"/>
      <w:lvlJc w:val="left"/>
      <w:pPr>
        <w:ind w:left="720" w:hanging="360"/>
      </w:pPr>
      <w:rPr>
        <w:rFonts w:ascii="Aptos" w:eastAsiaTheme="minorEastAsia"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E182E"/>
    <w:multiLevelType w:val="hybridMultilevel"/>
    <w:tmpl w:val="CBA64056"/>
    <w:lvl w:ilvl="0" w:tplc="B5CCCE08">
      <w:numFmt w:val="bullet"/>
      <w:lvlText w:val="-"/>
      <w:lvlJc w:val="left"/>
      <w:pPr>
        <w:ind w:left="720" w:hanging="360"/>
      </w:pPr>
      <w:rPr>
        <w:rFonts w:ascii="Aptos" w:eastAsiaTheme="minorEastAsia"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1F2E16"/>
    <w:multiLevelType w:val="hybridMultilevel"/>
    <w:tmpl w:val="84D42F3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D8222A"/>
    <w:multiLevelType w:val="hybridMultilevel"/>
    <w:tmpl w:val="A9768E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7400A6"/>
    <w:multiLevelType w:val="hybridMultilevel"/>
    <w:tmpl w:val="3B50F122"/>
    <w:lvl w:ilvl="0" w:tplc="B5CCCE08">
      <w:numFmt w:val="bullet"/>
      <w:lvlText w:val="-"/>
      <w:lvlJc w:val="left"/>
      <w:pPr>
        <w:ind w:left="720" w:hanging="360"/>
      </w:pPr>
      <w:rPr>
        <w:rFonts w:ascii="Aptos" w:eastAsiaTheme="minorEastAsia"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E702E41"/>
    <w:multiLevelType w:val="hybridMultilevel"/>
    <w:tmpl w:val="A0F43290"/>
    <w:lvl w:ilvl="0" w:tplc="B5CCCE08">
      <w:numFmt w:val="bullet"/>
      <w:lvlText w:val="-"/>
      <w:lvlJc w:val="left"/>
      <w:pPr>
        <w:ind w:left="720" w:hanging="360"/>
      </w:pPr>
      <w:rPr>
        <w:rFonts w:ascii="Aptos" w:eastAsiaTheme="minorEastAsia"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1D5A5A"/>
    <w:multiLevelType w:val="hybridMultilevel"/>
    <w:tmpl w:val="02607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BD21BD6"/>
    <w:multiLevelType w:val="hybridMultilevel"/>
    <w:tmpl w:val="1B340224"/>
    <w:lvl w:ilvl="0" w:tplc="04150001">
      <w:start w:val="1"/>
      <w:numFmt w:val="bullet"/>
      <w:lvlText w:val=""/>
      <w:lvlJc w:val="left"/>
      <w:pPr>
        <w:ind w:left="720" w:hanging="360"/>
      </w:pPr>
      <w:rPr>
        <w:rFonts w:ascii="Symbol" w:hAnsi="Symbol" w:hint="default"/>
      </w:rPr>
    </w:lvl>
    <w:lvl w:ilvl="1" w:tplc="8F62135C">
      <w:start w:val="15"/>
      <w:numFmt w:val="bullet"/>
      <w:lvlText w:val="-"/>
      <w:lvlJc w:val="left"/>
      <w:pPr>
        <w:ind w:left="1440" w:hanging="360"/>
      </w:pPr>
      <w:rPr>
        <w:rFonts w:ascii="Aptos" w:eastAsiaTheme="minorEastAsia" w:hAnsi="Aptos"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8370C7"/>
    <w:multiLevelType w:val="hybridMultilevel"/>
    <w:tmpl w:val="8B5C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9649021">
    <w:abstractNumId w:val="8"/>
  </w:num>
  <w:num w:numId="2" w16cid:durableId="1323049567">
    <w:abstractNumId w:val="6"/>
  </w:num>
  <w:num w:numId="3" w16cid:durableId="1090738017">
    <w:abstractNumId w:val="5"/>
  </w:num>
  <w:num w:numId="4" w16cid:durableId="1783718355">
    <w:abstractNumId w:val="4"/>
  </w:num>
  <w:num w:numId="5" w16cid:durableId="14812661">
    <w:abstractNumId w:val="7"/>
  </w:num>
  <w:num w:numId="6" w16cid:durableId="280234801">
    <w:abstractNumId w:val="3"/>
  </w:num>
  <w:num w:numId="7" w16cid:durableId="1687976802">
    <w:abstractNumId w:val="2"/>
  </w:num>
  <w:num w:numId="8" w16cid:durableId="357859064">
    <w:abstractNumId w:val="1"/>
  </w:num>
  <w:num w:numId="9" w16cid:durableId="1484854472">
    <w:abstractNumId w:val="0"/>
  </w:num>
  <w:num w:numId="10" w16cid:durableId="1973899413">
    <w:abstractNumId w:val="10"/>
  </w:num>
  <w:num w:numId="11" w16cid:durableId="246693525">
    <w:abstractNumId w:val="12"/>
  </w:num>
  <w:num w:numId="12" w16cid:durableId="1439258826">
    <w:abstractNumId w:val="16"/>
  </w:num>
  <w:num w:numId="13" w16cid:durableId="578976846">
    <w:abstractNumId w:val="13"/>
  </w:num>
  <w:num w:numId="14" w16cid:durableId="874274449">
    <w:abstractNumId w:val="20"/>
  </w:num>
  <w:num w:numId="15" w16cid:durableId="539586520">
    <w:abstractNumId w:val="19"/>
  </w:num>
  <w:num w:numId="16" w16cid:durableId="433286245">
    <w:abstractNumId w:val="11"/>
  </w:num>
  <w:num w:numId="17" w16cid:durableId="1016541276">
    <w:abstractNumId w:val="9"/>
  </w:num>
  <w:num w:numId="18" w16cid:durableId="2041083382">
    <w:abstractNumId w:val="17"/>
  </w:num>
  <w:num w:numId="19" w16cid:durableId="2103182555">
    <w:abstractNumId w:val="18"/>
  </w:num>
  <w:num w:numId="20" w16cid:durableId="1571764990">
    <w:abstractNumId w:val="15"/>
  </w:num>
  <w:num w:numId="21" w16cid:durableId="17833775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105"/>
    <w:rsid w:val="0015074B"/>
    <w:rsid w:val="00191BC6"/>
    <w:rsid w:val="001A2C95"/>
    <w:rsid w:val="001A555F"/>
    <w:rsid w:val="001D1137"/>
    <w:rsid w:val="0029639D"/>
    <w:rsid w:val="00326F90"/>
    <w:rsid w:val="004D28E1"/>
    <w:rsid w:val="008A5A70"/>
    <w:rsid w:val="00A276C2"/>
    <w:rsid w:val="00AA1D8D"/>
    <w:rsid w:val="00B47730"/>
    <w:rsid w:val="00BE4295"/>
    <w:rsid w:val="00CB0664"/>
    <w:rsid w:val="00EC2CFA"/>
    <w:rsid w:val="00EE46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26487"/>
  <w14:defaultImageDpi w14:val="300"/>
  <w15:docId w15:val="{9FABDCE3-956A-404B-80B4-FE2C81BE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1A2C95"/>
    <w:rPr>
      <w:color w:val="0000FF" w:themeColor="hyperlink"/>
      <w:u w:val="single"/>
    </w:rPr>
  </w:style>
  <w:style w:type="character" w:styleId="Nierozpoznanawzmianka">
    <w:name w:val="Unresolved Mention"/>
    <w:basedOn w:val="Domylnaczcionkaakapitu"/>
    <w:uiPriority w:val="99"/>
    <w:semiHidden/>
    <w:unhideWhenUsed/>
    <w:rsid w:val="001A2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3@pk.edu.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Urszula Dyszkiewicz-Stanisz</cp:lastModifiedBy>
  <cp:revision>4</cp:revision>
  <dcterms:created xsi:type="dcterms:W3CDTF">2025-05-30T06:20:00Z</dcterms:created>
  <dcterms:modified xsi:type="dcterms:W3CDTF">2025-05-30T06:35:00Z</dcterms:modified>
  <cp:category/>
</cp:coreProperties>
</file>